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bCs/>
          <w:sz w:val="24"/>
          <w:szCs w:val="24"/>
          <w:highlight w:val="none"/>
          <w:u w:val="single"/>
        </w:rPr>
      </w:pPr>
      <w:r>
        <w:rPr>
          <w:b/>
          <w:bCs/>
          <w:sz w:val="24"/>
          <w:szCs w:val="24"/>
          <w:u w:val="single"/>
        </w:rPr>
        <w:t xml:space="preserve">Dodford Village Hall</w:t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highlight w:val="none"/>
          <w:u w:val="single"/>
        </w:rPr>
      </w:r>
    </w:p>
    <w:p w14:paraId="1EBF4BFC">
      <w:pPr>
        <w:pBdr/>
        <w:spacing/>
        <w:ind/>
        <w:jc w:val="left"/>
        <w:rPr>
          <w:b/>
          <w:bCs/>
          <w:sz w:val="24"/>
          <w:szCs w:val="24"/>
          <w:highlight w:val="none"/>
          <w:u w:val="single"/>
        </w:rPr>
      </w:pPr>
      <w:r>
        <w:rPr>
          <w:b w:val="0"/>
          <w:bCs w:val="0"/>
          <w:sz w:val="24"/>
          <w:szCs w:val="24"/>
          <w:highlight w:val="none"/>
          <w:u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30794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969099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4" cy="2730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67.75pt;height:215.02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b w:val="0"/>
          <w:bCs w:val="0"/>
          <w:sz w:val="24"/>
          <w:szCs w:val="24"/>
          <w:u w:val="none"/>
        </w:rPr>
      </w:r>
      <w:r>
        <w:rPr>
          <w:b/>
          <w:bCs/>
          <w:sz w:val="24"/>
          <w:szCs w:val="24"/>
          <w:highlight w:val="none"/>
          <w:u w:val="single"/>
        </w:rPr>
      </w:r>
    </w:p>
    <w:p w14:paraId="2B96DC60">
      <w:pPr>
        <w:pBdr/>
        <w:spacing/>
        <w:ind/>
        <w:jc w:val="left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</w:r>
      <w:r>
        <w:rPr>
          <w:b w:val="0"/>
          <w:bCs w:val="0"/>
          <w:sz w:val="24"/>
          <w:szCs w:val="24"/>
          <w:u w:val="none"/>
        </w:rPr>
      </w:r>
      <w:r>
        <w:rPr>
          <w:b w:val="0"/>
          <w:bCs w:val="0"/>
          <w:sz w:val="24"/>
          <w:szCs w:val="24"/>
          <w:u w:val="none"/>
        </w:rPr>
      </w:r>
    </w:p>
    <w:p w14:paraId="56CE634C">
      <w:pPr>
        <w:pBdr/>
        <w:spacing/>
        <w:ind/>
        <w:jc w:val="left"/>
        <w:rPr>
          <w:b w:val="0"/>
          <w:bCs w:val="0"/>
          <w:sz w:val="24"/>
          <w:szCs w:val="24"/>
          <w:highlight w:val="none"/>
          <w:u w:val="none"/>
        </w:rPr>
      </w:pPr>
      <w:r>
        <w:rPr>
          <w:b w:val="0"/>
          <w:bCs w:val="0"/>
          <w:sz w:val="24"/>
          <w:szCs w:val="24"/>
          <w:highlight w:val="none"/>
          <w:u w:val="none"/>
        </w:rPr>
        <w:t xml:space="preserve">Dodford Village Hall </w:t>
      </w:r>
      <w:r>
        <w:rPr>
          <w:b w:val="0"/>
          <w:bCs w:val="0"/>
          <w:sz w:val="24"/>
          <w:szCs w:val="24"/>
          <w:highlight w:val="none"/>
          <w:u w:val="none"/>
        </w:rPr>
        <w:t xml:space="preserve">is a focal point for the </w:t>
      </w:r>
      <w:r>
        <w:rPr>
          <w:b w:val="0"/>
          <w:bCs w:val="0"/>
          <w:sz w:val="24"/>
          <w:szCs w:val="24"/>
          <w:highlight w:val="none"/>
          <w:u w:val="none"/>
        </w:rPr>
        <w:t xml:space="preserve">residents of Dodford village and the surrounding  Parish, as well as also being available for private hire for a maximum of 100 guests.</w:t>
      </w:r>
      <w:r>
        <w:rPr>
          <w:b w:val="0"/>
          <w:bCs w:val="0"/>
          <w:sz w:val="24"/>
          <w:szCs w:val="24"/>
          <w:u w:val="none"/>
        </w:rPr>
      </w:r>
      <w:r>
        <w:rPr>
          <w:b w:val="0"/>
          <w:bCs w:val="0"/>
          <w:sz w:val="24"/>
          <w:szCs w:val="24"/>
          <w:highlight w:val="none"/>
          <w:u w:val="none"/>
        </w:rPr>
      </w:r>
    </w:p>
    <w:p w14:paraId="236421BC">
      <w:pPr>
        <w:pBdr/>
        <w:spacing/>
        <w:ind/>
        <w:jc w:val="left"/>
        <w:rPr>
          <w:b w:val="0"/>
          <w:bCs w:val="0"/>
          <w:sz w:val="24"/>
          <w:szCs w:val="24"/>
          <w:highlight w:val="none"/>
          <w:u w:val="none"/>
        </w:rPr>
      </w:pPr>
      <w:r>
        <w:rPr>
          <w:b w:val="0"/>
          <w:bCs w:val="0"/>
          <w:sz w:val="24"/>
          <w:szCs w:val="24"/>
          <w:highlight w:val="none"/>
          <w:u w:val="none"/>
        </w:rPr>
        <w:t xml:space="preserve">For enquiries, or to make a booking, please call 01327 341358. For enquiries about events currently hosted in the village hall, please contact the event organiser, not the administrators of the hall. </w:t>
      </w:r>
      <w:r>
        <w:rPr>
          <w:b w:val="0"/>
          <w:bCs w:val="0"/>
          <w:sz w:val="24"/>
          <w:szCs w:val="24"/>
          <w:u w:val="none"/>
        </w:rPr>
      </w:r>
      <w:r>
        <w:rPr>
          <w:b w:val="0"/>
          <w:bCs w:val="0"/>
          <w:sz w:val="24"/>
          <w:szCs w:val="24"/>
          <w:highlight w:val="none"/>
          <w:u w:val="none"/>
        </w:rPr>
      </w:r>
    </w:p>
    <w:p w14:paraId="750471FB">
      <w:pPr>
        <w:pBdr/>
        <w:spacing/>
        <w:ind/>
        <w:jc w:val="left"/>
        <w:rPr>
          <w:b w:val="0"/>
          <w:bCs w:val="0"/>
          <w:sz w:val="24"/>
          <w:szCs w:val="24"/>
          <w:highlight w:val="none"/>
          <w:u w:val="none"/>
        </w:rPr>
      </w:pPr>
      <w:r>
        <w:rPr>
          <w:b w:val="0"/>
          <w:bCs w:val="0"/>
          <w:sz w:val="24"/>
          <w:szCs w:val="24"/>
          <w:highlight w:val="none"/>
          <w:u w:val="none"/>
        </w:rPr>
        <w:t xml:space="preserve">The village hall is located on Brockhall Road, close to the centre of the village; postal address:- Dodford Village Hall, Brockhall Road, Dodford, Northants. NN7 4SY</w:t>
      </w:r>
      <w:r>
        <w:rPr>
          <w:b w:val="0"/>
          <w:bCs w:val="0"/>
          <w:sz w:val="24"/>
          <w:szCs w:val="24"/>
          <w:u w:val="none"/>
        </w:rPr>
        <w:t xml:space="preserve">.</w:t>
      </w:r>
      <w:r>
        <w:rPr>
          <w:b w:val="0"/>
          <w:bCs w:val="0"/>
          <w:sz w:val="24"/>
          <w:szCs w:val="24"/>
          <w:highlight w:val="none"/>
          <w:u w:val="none"/>
        </w:rPr>
      </w:r>
      <w:r>
        <w:rPr>
          <w:b w:val="0"/>
          <w:bCs w:val="0"/>
          <w:sz w:val="24"/>
          <w:szCs w:val="24"/>
          <w:highlight w:val="none"/>
          <w:u w:val="none"/>
        </w:rPr>
      </w:r>
    </w:p>
    <w:p w14:paraId="2E0689BD">
      <w:pPr>
        <w:pBdr/>
        <w:spacing/>
        <w:ind/>
        <w:jc w:val="left"/>
        <w:rPr>
          <w:b w:val="0"/>
          <w:bCs w:val="0"/>
          <w:sz w:val="24"/>
          <w:szCs w:val="24"/>
          <w:highlight w:val="none"/>
          <w:u w:val="none"/>
        </w:rPr>
      </w:pPr>
      <w:r>
        <w:rPr>
          <w:b w:val="0"/>
          <w:bCs w:val="0"/>
          <w:sz w:val="24"/>
          <w:szCs w:val="24"/>
          <w:highlight w:val="none"/>
          <w:u w:val="none"/>
        </w:rPr>
      </w:r>
      <w:r>
        <w:rPr>
          <w:b w:val="0"/>
          <w:bCs w:val="0"/>
          <w:sz w:val="24"/>
          <w:szCs w:val="24"/>
          <w:highlight w:val="none"/>
          <w:u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7440" cy="3818985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651276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6007439" cy="3818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73.03pt;height:300.71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b w:val="0"/>
          <w:bCs w:val="0"/>
          <w:sz w:val="24"/>
          <w:szCs w:val="24"/>
          <w:highlight w:val="none"/>
          <w:u w:val="none"/>
        </w:rPr>
      </w:r>
      <w:r>
        <w:rPr>
          <w:b w:val="0"/>
          <w:bCs w:val="0"/>
          <w:sz w:val="24"/>
          <w:szCs w:val="24"/>
          <w:highlight w:val="none"/>
          <w:u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ONLYOFFICE/9.2.0.100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2026-08-05T05:52:29Z</dcterms:modified>
</cp:coreProperties>
</file>